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1FD" w:rsidRDefault="004B0378" w:rsidP="00C0423E">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D62266"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2018﹞178号</w:t>
      </w:r>
      <w:bookmarkEnd w:id="0"/>
    </w:p>
    <w:p w:rsidR="00A5631C" w:rsidRDefault="00642599" w:rsidP="00A5631C">
      <w:pPr>
        <w:spacing w:line="1100" w:lineRule="exact"/>
        <w:jc w:val="center"/>
        <w:rPr>
          <w:rFonts w:ascii="方正小标宋简体" w:eastAsia="方正小标宋简体"/>
          <w:sz w:val="36"/>
          <w:szCs w:val="36"/>
        </w:rPr>
      </w:pPr>
      <w:r w:rsidRPr="00642599">
        <w:rPr>
          <w:noProof/>
        </w:rPr>
        <w:pict>
          <v:line id="_x0000_s1026" style="position:absolute;left:0;text-align:left;flip:y;z-index:251657728" from="-8.8pt,14.45pt" to="454.65pt,15pt" strokecolor="red" strokeweight="2pt">
            <w10:wrap type="square"/>
          </v:line>
        </w:pict>
      </w:r>
      <w:r w:rsidR="00A5631C" w:rsidRPr="004C0708">
        <w:rPr>
          <w:rFonts w:ascii="方正小标宋简体" w:eastAsia="方正小标宋简体" w:hint="eastAsia"/>
          <w:sz w:val="36"/>
          <w:szCs w:val="36"/>
        </w:rPr>
        <w:t>关于报送</w:t>
      </w:r>
      <w:r w:rsidR="00A5631C" w:rsidRPr="004C0708">
        <w:rPr>
          <w:rFonts w:ascii="方正小标宋简体" w:eastAsia="方正小标宋简体"/>
          <w:sz w:val="36"/>
          <w:szCs w:val="36"/>
        </w:rPr>
        <w:t>2019</w:t>
      </w:r>
      <w:r w:rsidR="00A5631C">
        <w:rPr>
          <w:rFonts w:ascii="方正小标宋简体" w:eastAsia="方正小标宋简体" w:hint="eastAsia"/>
          <w:sz w:val="36"/>
          <w:szCs w:val="36"/>
        </w:rPr>
        <w:t>—</w:t>
      </w:r>
      <w:r w:rsidR="00A5631C" w:rsidRPr="004C0708">
        <w:rPr>
          <w:rFonts w:ascii="方正小标宋简体" w:eastAsia="方正小标宋简体"/>
          <w:sz w:val="36"/>
          <w:szCs w:val="36"/>
        </w:rPr>
        <w:t>2021</w:t>
      </w:r>
      <w:r w:rsidR="00A5631C" w:rsidRPr="004C0708">
        <w:rPr>
          <w:rFonts w:ascii="方正小标宋简体" w:eastAsia="方正小标宋简体" w:hint="eastAsia"/>
          <w:sz w:val="36"/>
          <w:szCs w:val="36"/>
        </w:rPr>
        <w:t>年</w:t>
      </w:r>
    </w:p>
    <w:p w:rsidR="00A5631C" w:rsidRPr="004C0708" w:rsidRDefault="00A5631C" w:rsidP="00FB1E6F">
      <w:pPr>
        <w:spacing w:line="480" w:lineRule="auto"/>
        <w:jc w:val="center"/>
        <w:rPr>
          <w:rFonts w:ascii="方正小标宋简体" w:eastAsia="方正小标宋简体"/>
          <w:sz w:val="36"/>
          <w:szCs w:val="36"/>
        </w:rPr>
      </w:pPr>
      <w:r w:rsidRPr="004C0708">
        <w:rPr>
          <w:rFonts w:ascii="方正小标宋简体" w:eastAsia="方正小标宋简体" w:hint="eastAsia"/>
          <w:sz w:val="36"/>
          <w:szCs w:val="36"/>
        </w:rPr>
        <w:t>支出规划和</w:t>
      </w:r>
      <w:r w:rsidRPr="004C0708">
        <w:rPr>
          <w:rFonts w:ascii="方正小标宋简体" w:eastAsia="方正小标宋简体"/>
          <w:sz w:val="36"/>
          <w:szCs w:val="36"/>
        </w:rPr>
        <w:t>2019</w:t>
      </w:r>
      <w:r w:rsidRPr="004C0708">
        <w:rPr>
          <w:rFonts w:ascii="方正小标宋简体" w:eastAsia="方正小标宋简体" w:hint="eastAsia"/>
          <w:sz w:val="36"/>
          <w:szCs w:val="36"/>
        </w:rPr>
        <w:t>年财务预算的通知</w:t>
      </w:r>
    </w:p>
    <w:p w:rsidR="00A5631C" w:rsidRPr="00DB3D24" w:rsidRDefault="00A5631C" w:rsidP="00A5631C">
      <w:pPr>
        <w:spacing w:line="360" w:lineRule="auto"/>
        <w:rPr>
          <w:b/>
          <w:sz w:val="28"/>
          <w:szCs w:val="28"/>
        </w:rPr>
      </w:pPr>
    </w:p>
    <w:p w:rsidR="00A5631C" w:rsidRPr="004C0708" w:rsidRDefault="00A5631C" w:rsidP="00A5631C">
      <w:pPr>
        <w:spacing w:line="360" w:lineRule="auto"/>
        <w:rPr>
          <w:rFonts w:ascii="仿宋" w:eastAsia="仿宋" w:hAnsi="仿宋"/>
          <w:sz w:val="32"/>
          <w:szCs w:val="32"/>
        </w:rPr>
      </w:pPr>
      <w:r w:rsidRPr="004C0708">
        <w:rPr>
          <w:rFonts w:ascii="仿宋" w:eastAsia="仿宋" w:hAnsi="仿宋" w:hint="eastAsia"/>
          <w:sz w:val="32"/>
          <w:szCs w:val="32"/>
        </w:rPr>
        <w:t>各单位：</w:t>
      </w:r>
    </w:p>
    <w:p w:rsidR="00A5631C" w:rsidRPr="004C0708" w:rsidRDefault="00A5631C" w:rsidP="00A5631C">
      <w:pPr>
        <w:adjustRightInd w:val="0"/>
        <w:snapToGrid w:val="0"/>
        <w:spacing w:line="360" w:lineRule="auto"/>
        <w:ind w:firstLineChars="200" w:firstLine="640"/>
        <w:rPr>
          <w:rFonts w:ascii="仿宋" w:eastAsia="仿宋" w:hAnsi="仿宋"/>
          <w:sz w:val="32"/>
          <w:szCs w:val="32"/>
        </w:rPr>
      </w:pPr>
      <w:r w:rsidRPr="004C0708">
        <w:rPr>
          <w:rFonts w:ascii="仿宋" w:eastAsia="仿宋" w:hAnsi="仿宋" w:hint="eastAsia"/>
          <w:sz w:val="32"/>
          <w:szCs w:val="32"/>
        </w:rPr>
        <w:t>按省财政厅历年关于编制省级部门三年滚动支出规划和当年部门预算的精神，学校即将启动</w:t>
      </w:r>
      <w:r w:rsidRPr="004C0708">
        <w:rPr>
          <w:rFonts w:ascii="仿宋" w:eastAsia="仿宋" w:hAnsi="仿宋"/>
          <w:sz w:val="32"/>
          <w:szCs w:val="32"/>
        </w:rPr>
        <w:t>2019</w:t>
      </w:r>
      <w:r w:rsidRPr="004C0708">
        <w:rPr>
          <w:rFonts w:ascii="仿宋" w:eastAsia="仿宋" w:hAnsi="仿宋" w:hint="eastAsia"/>
          <w:sz w:val="32"/>
          <w:szCs w:val="32"/>
        </w:rPr>
        <w:t>年财务预算编制和201</w:t>
      </w:r>
      <w:r w:rsidRPr="004C0708">
        <w:rPr>
          <w:rFonts w:ascii="仿宋" w:eastAsia="仿宋" w:hAnsi="仿宋"/>
          <w:sz w:val="32"/>
          <w:szCs w:val="32"/>
        </w:rPr>
        <w:t>9-2021</w:t>
      </w:r>
      <w:r w:rsidRPr="004C0708">
        <w:rPr>
          <w:rFonts w:ascii="仿宋" w:eastAsia="仿宋" w:hAnsi="仿宋" w:hint="eastAsia"/>
          <w:sz w:val="32"/>
          <w:szCs w:val="32"/>
        </w:rPr>
        <w:t>年支出规划编制工作，为了及时、准确地完成预算编制及上报工作，请各学院（部门）按时完成如下报送工作：</w:t>
      </w:r>
    </w:p>
    <w:p w:rsidR="00A5631C" w:rsidRPr="00A5631C" w:rsidRDefault="00A5631C" w:rsidP="00A5631C">
      <w:pPr>
        <w:adjustRightInd w:val="0"/>
        <w:snapToGrid w:val="0"/>
        <w:spacing w:line="360" w:lineRule="auto"/>
        <w:ind w:firstLineChars="200" w:firstLine="640"/>
        <w:rPr>
          <w:rFonts w:ascii="黑体" w:eastAsia="黑体" w:hAnsi="黑体"/>
          <w:sz w:val="32"/>
          <w:szCs w:val="32"/>
        </w:rPr>
      </w:pPr>
      <w:r w:rsidRPr="00A5631C">
        <w:rPr>
          <w:rFonts w:ascii="黑体" w:eastAsia="黑体" w:hAnsi="黑体" w:hint="eastAsia"/>
          <w:sz w:val="32"/>
          <w:szCs w:val="32"/>
        </w:rPr>
        <w:t>一、预算编制报送要求</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1</w:t>
      </w:r>
      <w:r>
        <w:rPr>
          <w:rFonts w:ascii="仿宋" w:eastAsia="仿宋" w:hAnsi="仿宋" w:hint="eastAsia"/>
          <w:b w:val="0"/>
        </w:rPr>
        <w:t xml:space="preserve">. </w:t>
      </w:r>
      <w:r w:rsidRPr="004C0708">
        <w:rPr>
          <w:rFonts w:ascii="仿宋" w:eastAsia="仿宋" w:hAnsi="仿宋" w:hint="eastAsia"/>
          <w:b w:val="0"/>
        </w:rPr>
        <w:t>科学规划教育经费支出，优化支出结构</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对照《西华大学“十三五”发展规划纲要（2010—2020年）》规划，根据财力状况、事业发展目标和厉行节约反对浪费的精神，遵循“绩效导向，稳步推进；科学量化、客观公正；突出重点、服务大局；简政放权，放管结合；激励进步、特色发展”原则，加强学校事业发展规划与财务预算的统筹衔接，合理确定阶段性目标和任务，优化调整支出预算结构，提高教育经费使用效益，统筹推进学校内涵式发展，确保学校重点工作的顺利进行。大力压缩一般性支出，“三公”经费只减不增，从严控制会议费、培训费、差旅费支出，严格按照政策标准编制会议费、培训费、差旅费预算。加强资产管理，健全预算编制与资产管理有机结合机制。</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2</w:t>
      </w:r>
      <w:r>
        <w:rPr>
          <w:rFonts w:ascii="仿宋" w:eastAsia="仿宋" w:hAnsi="仿宋" w:hint="eastAsia"/>
          <w:b w:val="0"/>
        </w:rPr>
        <w:t xml:space="preserve">. </w:t>
      </w:r>
      <w:r w:rsidRPr="004C0708">
        <w:rPr>
          <w:rFonts w:ascii="仿宋" w:eastAsia="仿宋" w:hAnsi="仿宋" w:hint="eastAsia"/>
          <w:b w:val="0"/>
        </w:rPr>
        <w:t>强化预算绩效管理，实现预算和绩效管理一体化</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2018年7月，四川省财政厅、教育厅联合印发了《关于改革完善省属普通本科高校预算拨款制度的通知》（川财教</w:t>
      </w:r>
      <w:r>
        <w:rPr>
          <w:rFonts w:ascii="宋体" w:hAnsi="宋体" w:hint="eastAsia"/>
          <w:sz w:val="32"/>
          <w:szCs w:val="32"/>
        </w:rPr>
        <w:t>〔</w:t>
      </w:r>
      <w:r w:rsidRPr="004C0708">
        <w:rPr>
          <w:rFonts w:ascii="仿宋" w:eastAsia="仿宋" w:hAnsi="仿宋"/>
          <w:sz w:val="32"/>
          <w:szCs w:val="32"/>
        </w:rPr>
        <w:t>2018</w:t>
      </w:r>
      <w:r>
        <w:rPr>
          <w:rFonts w:ascii="宋体" w:hAnsi="宋体" w:hint="eastAsia"/>
          <w:sz w:val="32"/>
          <w:szCs w:val="32"/>
        </w:rPr>
        <w:t>〕</w:t>
      </w:r>
      <w:r w:rsidRPr="004C0708">
        <w:rPr>
          <w:rFonts w:ascii="仿宋" w:eastAsia="仿宋" w:hAnsi="仿宋" w:hint="eastAsia"/>
          <w:sz w:val="32"/>
          <w:szCs w:val="32"/>
        </w:rPr>
        <w:t>114号），明确从</w:t>
      </w:r>
      <w:r w:rsidRPr="004C0708">
        <w:rPr>
          <w:rFonts w:ascii="仿宋" w:eastAsia="仿宋" w:hAnsi="仿宋"/>
          <w:sz w:val="32"/>
          <w:szCs w:val="32"/>
        </w:rPr>
        <w:t>2018</w:t>
      </w:r>
      <w:r w:rsidRPr="004C0708">
        <w:rPr>
          <w:rFonts w:ascii="仿宋" w:eastAsia="仿宋" w:hAnsi="仿宋" w:hint="eastAsia"/>
          <w:sz w:val="32"/>
          <w:szCs w:val="32"/>
        </w:rPr>
        <w:t>年起，我省27所省属本科高校财政拨款将分为基础拨款和绩效拨款两部分，不再简单地以学生人数为资金拨款的主要计算依据。目前，四川省教育厅、财政厅已依据通知精神下达2018年高校绩效预算拨款，2</w:t>
      </w:r>
      <w:r w:rsidRPr="004C0708">
        <w:rPr>
          <w:rFonts w:ascii="仿宋" w:eastAsia="仿宋" w:hAnsi="仿宋"/>
          <w:sz w:val="32"/>
          <w:szCs w:val="32"/>
        </w:rPr>
        <w:t>019</w:t>
      </w:r>
      <w:r w:rsidRPr="004C0708">
        <w:rPr>
          <w:rFonts w:ascii="仿宋" w:eastAsia="仿宋" w:hAnsi="仿宋" w:hint="eastAsia"/>
          <w:sz w:val="32"/>
          <w:szCs w:val="32"/>
        </w:rPr>
        <w:t>年省属本科高校财政拨款增量将主要体现在绩效拨款。为此，本次报送将重点突出如下内容：树立并强化绩效管理理念，健全全方位、全过程、全覆盖的预算绩效管理机制，明确“花钱必问效、无效必问责”，促进绩效管理与预算编制、执行、监督有机融合，通过预算绩效管理化解财政收入放缓与支出需求的矛盾，实现预算和绩效管理一体化。为此，学校将按中共中央、国务院《关于全面实施预算绩效管理的意见》，开展2</w:t>
      </w:r>
      <w:r w:rsidRPr="004C0708">
        <w:rPr>
          <w:rFonts w:ascii="仿宋" w:eastAsia="仿宋" w:hAnsi="仿宋"/>
          <w:sz w:val="32"/>
          <w:szCs w:val="32"/>
        </w:rPr>
        <w:t>019</w:t>
      </w:r>
      <w:r w:rsidRPr="004C0708">
        <w:rPr>
          <w:rFonts w:ascii="仿宋" w:eastAsia="仿宋" w:hAnsi="仿宋" w:hint="eastAsia"/>
          <w:sz w:val="32"/>
          <w:szCs w:val="32"/>
        </w:rPr>
        <w:t>年的预算编制、执行、监督和考评工作，在成本效益视角下调动单位和部门的预算绩效管理“两个”积极性；积极开展预算的事前绩效评估，提高预算编制的科学性、公开性和公正性；将预算绩效管理情况作为学校监督体系的重要内容；深入开展支出项目绩效评价和部门整体支出绩效评价，加大</w:t>
      </w:r>
      <w:bookmarkStart w:id="1" w:name="_Hlk525971676"/>
      <w:r w:rsidRPr="004C0708">
        <w:rPr>
          <w:rFonts w:ascii="仿宋" w:eastAsia="仿宋" w:hAnsi="仿宋" w:hint="eastAsia"/>
          <w:sz w:val="32"/>
          <w:szCs w:val="32"/>
        </w:rPr>
        <w:t>绩效</w:t>
      </w:r>
      <w:bookmarkEnd w:id="1"/>
      <w:r w:rsidRPr="004C0708">
        <w:rPr>
          <w:rFonts w:ascii="仿宋" w:eastAsia="仿宋" w:hAnsi="仿宋" w:hint="eastAsia"/>
          <w:sz w:val="32"/>
          <w:szCs w:val="32"/>
        </w:rPr>
        <w:t>评价结果应用。</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为深入贯彻落实预算绩效管理工作，学校拟采取如下具体措施：</w:t>
      </w:r>
    </w:p>
    <w:p w:rsidR="00A5631C" w:rsidRPr="004C0708" w:rsidRDefault="00A5631C" w:rsidP="00A5631C">
      <w:pPr>
        <w:spacing w:line="360" w:lineRule="auto"/>
        <w:ind w:firstLineChars="150" w:firstLine="480"/>
        <w:rPr>
          <w:rFonts w:ascii="仿宋" w:eastAsia="仿宋" w:hAnsi="仿宋"/>
          <w:sz w:val="32"/>
          <w:szCs w:val="32"/>
        </w:rPr>
      </w:pPr>
      <w:r w:rsidRPr="004C0708">
        <w:rPr>
          <w:rFonts w:ascii="仿宋" w:eastAsia="仿宋" w:hAnsi="仿宋" w:hint="eastAsia"/>
          <w:sz w:val="32"/>
          <w:szCs w:val="32"/>
        </w:rPr>
        <w:t>（</w:t>
      </w:r>
      <w:r w:rsidRPr="004C0708">
        <w:rPr>
          <w:rFonts w:ascii="仿宋" w:eastAsia="仿宋" w:hAnsi="仿宋"/>
          <w:sz w:val="32"/>
          <w:szCs w:val="32"/>
        </w:rPr>
        <w:t>1</w:t>
      </w:r>
      <w:r w:rsidRPr="004C0708">
        <w:rPr>
          <w:rFonts w:ascii="仿宋" w:eastAsia="仿宋" w:hAnsi="仿宋" w:hint="eastAsia"/>
          <w:sz w:val="32"/>
          <w:szCs w:val="32"/>
        </w:rPr>
        <w:t>）建立部门预算执行进度与年终考评挂钩机制。从2019年开始，学校每年下半年将按月对校内各</w:t>
      </w:r>
      <w:bookmarkStart w:id="2" w:name="_Hlk525922827"/>
      <w:r w:rsidRPr="004C0708">
        <w:rPr>
          <w:rFonts w:ascii="仿宋" w:eastAsia="仿宋" w:hAnsi="仿宋" w:hint="eastAsia"/>
          <w:sz w:val="32"/>
          <w:szCs w:val="32"/>
        </w:rPr>
        <w:t>单位（部门）</w:t>
      </w:r>
      <w:bookmarkStart w:id="3" w:name="_Hlk525922755"/>
      <w:bookmarkStart w:id="4" w:name="_Hlk525923162"/>
      <w:r w:rsidRPr="004C0708">
        <w:rPr>
          <w:rFonts w:ascii="仿宋" w:eastAsia="仿宋" w:hAnsi="仿宋" w:hint="eastAsia"/>
          <w:sz w:val="32"/>
          <w:szCs w:val="32"/>
        </w:rPr>
        <w:t>预算</w:t>
      </w:r>
      <w:bookmarkStart w:id="5" w:name="_Hlk525922593"/>
      <w:bookmarkEnd w:id="2"/>
      <w:r w:rsidRPr="004C0708">
        <w:rPr>
          <w:rFonts w:ascii="仿宋" w:eastAsia="仿宋" w:hAnsi="仿宋" w:hint="eastAsia"/>
          <w:sz w:val="32"/>
          <w:szCs w:val="32"/>
        </w:rPr>
        <w:t>实际执行</w:t>
      </w:r>
      <w:bookmarkEnd w:id="3"/>
      <w:r w:rsidRPr="004C0708">
        <w:rPr>
          <w:rFonts w:ascii="仿宋" w:eastAsia="仿宋" w:hAnsi="仿宋" w:hint="eastAsia"/>
          <w:sz w:val="32"/>
          <w:szCs w:val="32"/>
        </w:rPr>
        <w:t>进度</w:t>
      </w:r>
      <w:bookmarkEnd w:id="5"/>
      <w:r w:rsidRPr="004C0708">
        <w:rPr>
          <w:rFonts w:ascii="仿宋" w:eastAsia="仿宋" w:hAnsi="仿宋" w:hint="eastAsia"/>
          <w:sz w:val="32"/>
          <w:szCs w:val="32"/>
        </w:rPr>
        <w:t>及</w:t>
      </w:r>
      <w:bookmarkStart w:id="6" w:name="_Hlk525978780"/>
      <w:r w:rsidRPr="004C0708">
        <w:rPr>
          <w:rFonts w:ascii="仿宋" w:eastAsia="仿宋" w:hAnsi="仿宋" w:hint="eastAsia"/>
          <w:sz w:val="32"/>
          <w:szCs w:val="32"/>
        </w:rPr>
        <w:t>应执行进度</w:t>
      </w:r>
      <w:bookmarkEnd w:id="6"/>
      <w:r w:rsidRPr="004C0708">
        <w:rPr>
          <w:rFonts w:ascii="仿宋" w:eastAsia="仿宋" w:hAnsi="仿宋" w:hint="eastAsia"/>
          <w:sz w:val="32"/>
          <w:szCs w:val="32"/>
        </w:rPr>
        <w:t>进行</w:t>
      </w:r>
      <w:bookmarkEnd w:id="4"/>
      <w:r w:rsidRPr="004C0708">
        <w:rPr>
          <w:rFonts w:ascii="仿宋" w:eastAsia="仿宋" w:hAnsi="仿宋" w:hint="eastAsia"/>
          <w:sz w:val="32"/>
          <w:szCs w:val="32"/>
        </w:rPr>
        <w:t>反馈，</w:t>
      </w:r>
      <w:r w:rsidRPr="004C0708">
        <w:rPr>
          <w:rFonts w:ascii="仿宋" w:eastAsia="仿宋" w:hAnsi="仿宋"/>
          <w:sz w:val="32"/>
          <w:szCs w:val="32"/>
        </w:rPr>
        <w:t>2019</w:t>
      </w:r>
      <w:r w:rsidRPr="004C0708">
        <w:rPr>
          <w:rFonts w:ascii="仿宋" w:eastAsia="仿宋" w:hAnsi="仿宋" w:hint="eastAsia"/>
          <w:sz w:val="32"/>
          <w:szCs w:val="32"/>
        </w:rPr>
        <w:t>年</w:t>
      </w:r>
      <w:r w:rsidRPr="004C0708">
        <w:rPr>
          <w:rFonts w:ascii="仿宋" w:eastAsia="仿宋" w:hAnsi="仿宋"/>
          <w:sz w:val="32"/>
          <w:szCs w:val="32"/>
        </w:rPr>
        <w:t>9-11</w:t>
      </w:r>
      <w:r w:rsidRPr="004C0708">
        <w:rPr>
          <w:rFonts w:ascii="仿宋" w:eastAsia="仿宋" w:hAnsi="仿宋" w:hint="eastAsia"/>
          <w:sz w:val="32"/>
          <w:szCs w:val="32"/>
        </w:rPr>
        <w:t>月应执行进度（比例）分别暂定为7</w:t>
      </w:r>
      <w:r w:rsidRPr="004C0708">
        <w:rPr>
          <w:rFonts w:ascii="仿宋" w:eastAsia="仿宋" w:hAnsi="仿宋"/>
          <w:sz w:val="32"/>
          <w:szCs w:val="32"/>
        </w:rPr>
        <w:t>0</w:t>
      </w:r>
      <w:r w:rsidRPr="004C0708">
        <w:rPr>
          <w:rFonts w:ascii="仿宋" w:eastAsia="仿宋" w:hAnsi="仿宋" w:hint="eastAsia"/>
          <w:sz w:val="32"/>
          <w:szCs w:val="32"/>
        </w:rPr>
        <w:t>%、</w:t>
      </w:r>
      <w:r w:rsidRPr="004C0708">
        <w:rPr>
          <w:rFonts w:ascii="仿宋" w:eastAsia="仿宋" w:hAnsi="仿宋"/>
          <w:sz w:val="32"/>
          <w:szCs w:val="32"/>
        </w:rPr>
        <w:t>80%</w:t>
      </w:r>
      <w:r w:rsidRPr="004C0708">
        <w:rPr>
          <w:rFonts w:ascii="仿宋" w:eastAsia="仿宋" w:hAnsi="仿宋" w:hint="eastAsia"/>
          <w:sz w:val="32"/>
          <w:szCs w:val="32"/>
        </w:rPr>
        <w:t>、</w:t>
      </w:r>
      <w:r w:rsidRPr="004C0708">
        <w:rPr>
          <w:rFonts w:ascii="仿宋" w:eastAsia="仿宋" w:hAnsi="仿宋"/>
          <w:sz w:val="32"/>
          <w:szCs w:val="32"/>
        </w:rPr>
        <w:t>90</w:t>
      </w:r>
      <w:r w:rsidRPr="004C0708">
        <w:rPr>
          <w:rFonts w:ascii="仿宋" w:eastAsia="仿宋" w:hAnsi="仿宋" w:hint="eastAsia"/>
          <w:sz w:val="32"/>
          <w:szCs w:val="32"/>
        </w:rPr>
        <w:t>%，并将预算实际执行结果与相关部门年终考评挂钩。（</w:t>
      </w:r>
      <w:r w:rsidRPr="004C0708">
        <w:rPr>
          <w:rFonts w:ascii="仿宋" w:eastAsia="仿宋" w:hAnsi="仿宋"/>
          <w:sz w:val="32"/>
          <w:szCs w:val="32"/>
        </w:rPr>
        <w:t>2</w:t>
      </w:r>
      <w:r w:rsidRPr="004C0708">
        <w:rPr>
          <w:rFonts w:ascii="仿宋" w:eastAsia="仿宋" w:hAnsi="仿宋" w:hint="eastAsia"/>
          <w:sz w:val="32"/>
          <w:szCs w:val="32"/>
        </w:rPr>
        <w:t>）建立部门预算执行进度与预算拨付挂钩机制。学校拟对2018年全年执行进度未达到90%的部门，视情况调减其2019年部门预算规模。对2</w:t>
      </w:r>
      <w:r w:rsidRPr="004C0708">
        <w:rPr>
          <w:rFonts w:ascii="仿宋" w:eastAsia="仿宋" w:hAnsi="仿宋"/>
          <w:sz w:val="32"/>
          <w:szCs w:val="32"/>
        </w:rPr>
        <w:t>019</w:t>
      </w:r>
      <w:r w:rsidRPr="004C0708">
        <w:rPr>
          <w:rFonts w:ascii="仿宋" w:eastAsia="仿宋" w:hAnsi="仿宋" w:hint="eastAsia"/>
          <w:sz w:val="32"/>
          <w:szCs w:val="32"/>
        </w:rPr>
        <w:t>年9</w:t>
      </w:r>
      <w:r w:rsidRPr="004C0708">
        <w:rPr>
          <w:rFonts w:ascii="仿宋" w:eastAsia="仿宋" w:hAnsi="仿宋"/>
          <w:sz w:val="32"/>
          <w:szCs w:val="32"/>
        </w:rPr>
        <w:t>-11</w:t>
      </w:r>
      <w:r w:rsidRPr="004C0708">
        <w:rPr>
          <w:rFonts w:ascii="仿宋" w:eastAsia="仿宋" w:hAnsi="仿宋" w:hint="eastAsia"/>
          <w:sz w:val="32"/>
          <w:szCs w:val="32"/>
        </w:rPr>
        <w:t>月预算实际执行进度未达到预算应执行进度的日常经费，将按应执行预算进度调减当月末经费余额。（</w:t>
      </w:r>
      <w:r w:rsidRPr="004C0708">
        <w:rPr>
          <w:rFonts w:ascii="仿宋" w:eastAsia="仿宋" w:hAnsi="仿宋"/>
          <w:sz w:val="32"/>
          <w:szCs w:val="32"/>
        </w:rPr>
        <w:t>3</w:t>
      </w:r>
      <w:r w:rsidRPr="004C0708">
        <w:rPr>
          <w:rFonts w:ascii="仿宋" w:eastAsia="仿宋" w:hAnsi="仿宋" w:hint="eastAsia"/>
          <w:sz w:val="32"/>
          <w:szCs w:val="32"/>
        </w:rPr>
        <w:t>）将绩效目标设置作为专项经费预算安排的前置条件，建立</w:t>
      </w:r>
      <w:bookmarkStart w:id="7" w:name="_Hlk525922838"/>
      <w:r w:rsidRPr="004C0708">
        <w:rPr>
          <w:rFonts w:ascii="仿宋" w:eastAsia="仿宋" w:hAnsi="仿宋" w:hint="eastAsia"/>
          <w:sz w:val="32"/>
          <w:szCs w:val="32"/>
        </w:rPr>
        <w:t>健全专项支出</w:t>
      </w:r>
      <w:bookmarkEnd w:id="7"/>
      <w:r w:rsidRPr="004C0708">
        <w:rPr>
          <w:rFonts w:ascii="仿宋" w:eastAsia="仿宋" w:hAnsi="仿宋" w:hint="eastAsia"/>
          <w:sz w:val="32"/>
          <w:szCs w:val="32"/>
        </w:rPr>
        <w:t>结项验收考核机制。学校下达2</w:t>
      </w:r>
      <w:r w:rsidRPr="004C0708">
        <w:rPr>
          <w:rFonts w:ascii="仿宋" w:eastAsia="仿宋" w:hAnsi="仿宋"/>
          <w:sz w:val="32"/>
          <w:szCs w:val="32"/>
        </w:rPr>
        <w:t>019</w:t>
      </w:r>
      <w:r w:rsidRPr="004C0708">
        <w:rPr>
          <w:rFonts w:ascii="仿宋" w:eastAsia="仿宋" w:hAnsi="仿宋" w:hint="eastAsia"/>
          <w:sz w:val="32"/>
          <w:szCs w:val="32"/>
        </w:rPr>
        <w:t>年度单位（部门）专项支出预算时将</w:t>
      </w:r>
      <w:bookmarkStart w:id="8" w:name="_Hlk526023036"/>
      <w:r w:rsidRPr="004C0708">
        <w:rPr>
          <w:rFonts w:ascii="仿宋" w:eastAsia="仿宋" w:hAnsi="仿宋" w:hint="eastAsia"/>
          <w:sz w:val="32"/>
          <w:szCs w:val="32"/>
        </w:rPr>
        <w:t>对重要专项经费注明绩效验收考核标志</w:t>
      </w:r>
      <w:bookmarkEnd w:id="8"/>
      <w:r w:rsidRPr="004C0708">
        <w:rPr>
          <w:rFonts w:ascii="仿宋" w:eastAsia="仿宋" w:hAnsi="仿宋" w:hint="eastAsia"/>
          <w:sz w:val="32"/>
          <w:szCs w:val="32"/>
        </w:rPr>
        <w:t>，由其归口管理部门按项目绩效管理要求拟定绩效考核指标体系并组织绩效验收考核，形成专项验收报告送计划财务处和审计处备案，并将专项验收报告结果纳入次年预算分配指标体系，将项目绩效与预算拨付挂钩，有效发挥预算绩效管理激励约束作用，硬化绩效管理工作落实责任和绩效结果责任。</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3</w:t>
      </w:r>
      <w:r>
        <w:rPr>
          <w:rFonts w:ascii="仿宋" w:eastAsia="仿宋" w:hAnsi="仿宋" w:hint="eastAsia"/>
          <w:b w:val="0"/>
        </w:rPr>
        <w:t xml:space="preserve">. </w:t>
      </w:r>
      <w:r w:rsidRPr="004C0708">
        <w:rPr>
          <w:rFonts w:ascii="仿宋" w:eastAsia="仿宋" w:hAnsi="仿宋" w:hint="eastAsia"/>
          <w:b w:val="0"/>
        </w:rPr>
        <w:t>强化</w:t>
      </w:r>
      <w:bookmarkStart w:id="9" w:name="_Hlk525981758"/>
      <w:r w:rsidRPr="004C0708">
        <w:rPr>
          <w:rFonts w:ascii="仿宋" w:eastAsia="仿宋" w:hAnsi="仿宋" w:hint="eastAsia"/>
          <w:b w:val="0"/>
        </w:rPr>
        <w:t>预算</w:t>
      </w:r>
      <w:bookmarkEnd w:id="9"/>
      <w:r w:rsidRPr="004C0708">
        <w:rPr>
          <w:rFonts w:ascii="仿宋" w:eastAsia="仿宋" w:hAnsi="仿宋" w:hint="eastAsia"/>
          <w:b w:val="0"/>
        </w:rPr>
        <w:t>归口管理，统一财权与事权</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sz w:val="32"/>
          <w:szCs w:val="32"/>
        </w:rPr>
        <w:t>2019</w:t>
      </w:r>
      <w:r w:rsidRPr="004C0708">
        <w:rPr>
          <w:rFonts w:ascii="仿宋" w:eastAsia="仿宋" w:hAnsi="仿宋" w:hint="eastAsia"/>
          <w:sz w:val="32"/>
          <w:szCs w:val="32"/>
        </w:rPr>
        <w:t>年预算按照“人员经费按标准、公用经费按定额、专项经费按财力分项目”的编制原则，根据学校的组织结构、业务特点、学校决策决议和管理要求，对照《关于改革完善省属普通本科高校预算拨款制度的通知》（川财教</w:t>
      </w:r>
      <w:r>
        <w:rPr>
          <w:rFonts w:ascii="宋体" w:hAnsi="宋体" w:hint="eastAsia"/>
          <w:sz w:val="32"/>
          <w:szCs w:val="32"/>
        </w:rPr>
        <w:t>〔</w:t>
      </w:r>
      <w:r w:rsidRPr="004C0708">
        <w:rPr>
          <w:rFonts w:ascii="仿宋" w:eastAsia="仿宋" w:hAnsi="仿宋"/>
          <w:sz w:val="32"/>
          <w:szCs w:val="32"/>
        </w:rPr>
        <w:t>2018</w:t>
      </w:r>
      <w:r>
        <w:rPr>
          <w:rFonts w:ascii="宋体" w:hAnsi="宋体" w:hint="eastAsia"/>
          <w:sz w:val="32"/>
          <w:szCs w:val="32"/>
        </w:rPr>
        <w:t>〕</w:t>
      </w:r>
      <w:r w:rsidRPr="004C0708">
        <w:rPr>
          <w:rFonts w:ascii="仿宋" w:eastAsia="仿宋" w:hAnsi="仿宋" w:hint="eastAsia"/>
          <w:sz w:val="32"/>
          <w:szCs w:val="32"/>
        </w:rPr>
        <w:t>114号）绩效指标体系和上级考核部门考评要求，实施预算归口管理，如人事处归口编制教职员工的人员经费、人才引进经费预算，发规处归口编制学科建设专项经费预算，教务处归口编制本科生教学专项经费，国有资产与物资设备管理处归口编制政府采购预算，计划财务处归口编制全校常规运行经费、汇总全校预算编制并上报教育厅。</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4</w:t>
      </w:r>
      <w:r>
        <w:rPr>
          <w:rFonts w:ascii="仿宋" w:eastAsia="仿宋" w:hAnsi="仿宋" w:hint="eastAsia"/>
          <w:b w:val="0"/>
        </w:rPr>
        <w:t xml:space="preserve">. </w:t>
      </w:r>
      <w:r w:rsidRPr="004C0708">
        <w:rPr>
          <w:rFonts w:ascii="仿宋" w:eastAsia="仿宋" w:hAnsi="仿宋" w:hint="eastAsia"/>
          <w:b w:val="0"/>
        </w:rPr>
        <w:t>规范政府采购预算编制，做到“应编尽编”</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各部门应当严格按照公布的《四川省2018-2019年政府集中采购目录及采购限额标准》编制政府采购预算。集中采购目录内的项目和集中采购目录外、分散采购限额标准以上的项目均须编制政府采购预算，并由国有资产与物资设备管理处归口管理。政府采购预算数根据预算项目和具体采购品目具体编制。在编制政府采购预算过程中，应提前做好政府采购市场调查、需求调研、可行性论证等各项准备工作，确保部门预算批复后即可启动实施采购。年初预算批复后，各部门应在规定时间内将当年政府采购实施计划报送国有资产与物资设备管理处，执行中调整、追加的政府采购预算于核准后在规定时间内将政府采购实施计划报送国有资产与物资设备管理处。</w:t>
      </w:r>
    </w:p>
    <w:p w:rsidR="00A5631C" w:rsidRPr="00A5631C" w:rsidRDefault="00A5631C" w:rsidP="00A5631C">
      <w:pPr>
        <w:adjustRightInd w:val="0"/>
        <w:snapToGrid w:val="0"/>
        <w:spacing w:line="360" w:lineRule="auto"/>
        <w:ind w:firstLineChars="200" w:firstLine="640"/>
        <w:rPr>
          <w:rFonts w:ascii="黑体" w:eastAsia="黑体" w:hAnsi="黑体"/>
          <w:sz w:val="32"/>
          <w:szCs w:val="32"/>
        </w:rPr>
      </w:pPr>
      <w:r w:rsidRPr="00A5631C">
        <w:rPr>
          <w:rFonts w:ascii="黑体" w:eastAsia="黑体" w:hAnsi="黑体" w:hint="eastAsia"/>
          <w:sz w:val="32"/>
          <w:szCs w:val="32"/>
        </w:rPr>
        <w:t>二、预算编制报送内容及步骤</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1</w:t>
      </w:r>
      <w:r>
        <w:rPr>
          <w:rFonts w:ascii="仿宋" w:eastAsia="仿宋" w:hAnsi="仿宋" w:hint="eastAsia"/>
          <w:b w:val="0"/>
        </w:rPr>
        <w:t xml:space="preserve">. </w:t>
      </w:r>
      <w:r w:rsidRPr="004C0708">
        <w:rPr>
          <w:rFonts w:ascii="仿宋" w:eastAsia="仿宋" w:hAnsi="仿宋" w:hint="eastAsia"/>
          <w:b w:val="0"/>
        </w:rPr>
        <w:t>收入预算报送</w:t>
      </w:r>
    </w:p>
    <w:p w:rsidR="00A5631C" w:rsidRPr="004C0708" w:rsidRDefault="00A5631C" w:rsidP="00A5631C">
      <w:pPr>
        <w:spacing w:line="360" w:lineRule="auto"/>
        <w:ind w:firstLine="555"/>
        <w:rPr>
          <w:rFonts w:ascii="仿宋" w:eastAsia="仿宋" w:hAnsi="仿宋"/>
          <w:sz w:val="32"/>
          <w:szCs w:val="32"/>
        </w:rPr>
      </w:pPr>
      <w:r w:rsidRPr="004C0708">
        <w:rPr>
          <w:rFonts w:ascii="仿宋" w:eastAsia="仿宋" w:hAnsi="仿宋" w:hint="eastAsia"/>
          <w:sz w:val="32"/>
          <w:szCs w:val="32"/>
        </w:rPr>
        <w:t>请各</w:t>
      </w:r>
      <w:bookmarkStart w:id="10" w:name="_Hlk525994798"/>
      <w:r w:rsidRPr="004C0708">
        <w:rPr>
          <w:rFonts w:ascii="仿宋" w:eastAsia="仿宋" w:hAnsi="仿宋" w:hint="eastAsia"/>
          <w:sz w:val="32"/>
          <w:szCs w:val="32"/>
        </w:rPr>
        <w:t>单位（部门）</w:t>
      </w:r>
      <w:bookmarkEnd w:id="10"/>
      <w:r w:rsidRPr="004C0708">
        <w:rPr>
          <w:rFonts w:ascii="仿宋" w:eastAsia="仿宋" w:hAnsi="仿宋" w:hint="eastAsia"/>
          <w:sz w:val="32"/>
          <w:szCs w:val="32"/>
        </w:rPr>
        <w:t>将</w:t>
      </w:r>
      <w:r w:rsidRPr="004C0708">
        <w:rPr>
          <w:rFonts w:ascii="仿宋" w:eastAsia="仿宋" w:hAnsi="仿宋"/>
          <w:sz w:val="32"/>
          <w:szCs w:val="32"/>
        </w:rPr>
        <w:t>2019-2021</w:t>
      </w:r>
      <w:r w:rsidRPr="004C0708">
        <w:rPr>
          <w:rFonts w:ascii="仿宋" w:eastAsia="仿宋" w:hAnsi="仿宋" w:hint="eastAsia"/>
          <w:sz w:val="32"/>
          <w:szCs w:val="32"/>
        </w:rPr>
        <w:t>年单位（部门）收入预算表（附件1）的纸质文档报送计划财务处预决算管理科（行政楼21</w:t>
      </w:r>
      <w:r w:rsidRPr="004C0708">
        <w:rPr>
          <w:rFonts w:ascii="仿宋" w:eastAsia="仿宋" w:hAnsi="仿宋"/>
          <w:sz w:val="32"/>
          <w:szCs w:val="32"/>
        </w:rPr>
        <w:t>6</w:t>
      </w:r>
      <w:r w:rsidRPr="004C0708">
        <w:rPr>
          <w:rFonts w:ascii="仿宋" w:eastAsia="仿宋" w:hAnsi="仿宋" w:hint="eastAsia"/>
          <w:sz w:val="32"/>
          <w:szCs w:val="32"/>
        </w:rPr>
        <w:t>室），电子文档通过OA发送到计划财务处预决算管理科王丽铭处。</w:t>
      </w:r>
    </w:p>
    <w:p w:rsidR="00A5631C" w:rsidRPr="004C0708" w:rsidRDefault="00A5631C" w:rsidP="00A5631C">
      <w:pPr>
        <w:pStyle w:val="a6"/>
        <w:spacing w:before="0" w:after="0" w:line="360" w:lineRule="auto"/>
        <w:ind w:firstLineChars="200" w:firstLine="640"/>
        <w:jc w:val="left"/>
        <w:rPr>
          <w:rFonts w:ascii="仿宋" w:eastAsia="仿宋" w:hAnsi="仿宋"/>
          <w:b w:val="0"/>
        </w:rPr>
      </w:pPr>
      <w:r w:rsidRPr="004C0708">
        <w:rPr>
          <w:rFonts w:ascii="仿宋" w:eastAsia="仿宋" w:hAnsi="仿宋"/>
          <w:b w:val="0"/>
        </w:rPr>
        <w:t>2</w:t>
      </w:r>
      <w:r>
        <w:rPr>
          <w:rFonts w:ascii="仿宋" w:eastAsia="仿宋" w:hAnsi="仿宋" w:hint="eastAsia"/>
          <w:b w:val="0"/>
        </w:rPr>
        <w:t xml:space="preserve">. </w:t>
      </w:r>
      <w:r w:rsidRPr="004C0708">
        <w:rPr>
          <w:rFonts w:ascii="仿宋" w:eastAsia="仿宋" w:hAnsi="仿宋" w:hint="eastAsia"/>
          <w:b w:val="0"/>
        </w:rPr>
        <w:t>专项支出预算报送</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sz w:val="32"/>
          <w:szCs w:val="32"/>
        </w:rPr>
        <w:t>2018</w:t>
      </w:r>
      <w:r w:rsidRPr="004C0708">
        <w:rPr>
          <w:rFonts w:ascii="仿宋" w:eastAsia="仿宋" w:hAnsi="仿宋" w:hint="eastAsia"/>
          <w:sz w:val="32"/>
          <w:szCs w:val="32"/>
        </w:rPr>
        <w:t>年</w:t>
      </w:r>
      <w:r w:rsidRPr="004C0708">
        <w:rPr>
          <w:rFonts w:ascii="仿宋" w:eastAsia="仿宋" w:hAnsi="仿宋"/>
          <w:sz w:val="32"/>
          <w:szCs w:val="32"/>
        </w:rPr>
        <w:t>10</w:t>
      </w:r>
      <w:r w:rsidRPr="004C0708">
        <w:rPr>
          <w:rFonts w:ascii="仿宋" w:eastAsia="仿宋" w:hAnsi="仿宋" w:hint="eastAsia"/>
          <w:sz w:val="32"/>
          <w:szCs w:val="32"/>
        </w:rPr>
        <w:t>月8日，计划财务处牵头组织发规处、人事处、国资处、教务处、学工部、网管中心、招就处、后勤处、党政办、研究生部、组织部、</w:t>
      </w:r>
      <w:bookmarkStart w:id="11" w:name="_Hlk526027108"/>
      <w:r w:rsidRPr="004C0708">
        <w:rPr>
          <w:rFonts w:ascii="仿宋" w:eastAsia="仿宋" w:hAnsi="仿宋" w:hint="eastAsia"/>
          <w:sz w:val="32"/>
          <w:szCs w:val="32"/>
        </w:rPr>
        <w:t>教师发展中心、资产公司、</w:t>
      </w:r>
      <w:bookmarkEnd w:id="11"/>
      <w:r w:rsidRPr="004C0708">
        <w:rPr>
          <w:rFonts w:ascii="仿宋" w:eastAsia="仿宋" w:hAnsi="仿宋" w:hint="eastAsia"/>
          <w:sz w:val="32"/>
          <w:szCs w:val="32"/>
        </w:rPr>
        <w:t>审计处等部门，划分确认</w:t>
      </w:r>
      <w:bookmarkStart w:id="12" w:name="_Hlk526022290"/>
      <w:r w:rsidRPr="004C0708">
        <w:rPr>
          <w:rFonts w:ascii="仿宋" w:eastAsia="仿宋" w:hAnsi="仿宋" w:hint="eastAsia"/>
          <w:sz w:val="32"/>
          <w:szCs w:val="32"/>
        </w:rPr>
        <w:t>专项经费预算归口管理监督部门</w:t>
      </w:r>
      <w:bookmarkEnd w:id="12"/>
      <w:r w:rsidRPr="004C0708">
        <w:rPr>
          <w:rFonts w:ascii="仿宋" w:eastAsia="仿宋" w:hAnsi="仿宋" w:hint="eastAsia"/>
          <w:sz w:val="32"/>
          <w:szCs w:val="32"/>
        </w:rPr>
        <w:t>。</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请各单位（部门）将</w:t>
      </w:r>
      <w:r w:rsidRPr="004C0708">
        <w:rPr>
          <w:rFonts w:ascii="仿宋" w:eastAsia="仿宋" w:hAnsi="仿宋"/>
          <w:sz w:val="32"/>
          <w:szCs w:val="32"/>
        </w:rPr>
        <w:t>2019-2021</w:t>
      </w:r>
      <w:r w:rsidRPr="004C0708">
        <w:rPr>
          <w:rFonts w:ascii="仿宋" w:eastAsia="仿宋" w:hAnsi="仿宋" w:hint="eastAsia"/>
          <w:sz w:val="32"/>
          <w:szCs w:val="32"/>
        </w:rPr>
        <w:t>年专项支出预算申请表（附件</w:t>
      </w:r>
      <w:r w:rsidRPr="004C0708">
        <w:rPr>
          <w:rFonts w:ascii="仿宋" w:eastAsia="仿宋" w:hAnsi="仿宋"/>
          <w:sz w:val="32"/>
          <w:szCs w:val="32"/>
        </w:rPr>
        <w:t>2</w:t>
      </w:r>
      <w:r w:rsidRPr="004C0708">
        <w:rPr>
          <w:rFonts w:ascii="仿宋" w:eastAsia="仿宋" w:hAnsi="仿宋" w:hint="eastAsia"/>
          <w:sz w:val="32"/>
          <w:szCs w:val="32"/>
        </w:rPr>
        <w:t>）、201</w:t>
      </w:r>
      <w:r w:rsidRPr="004C0708">
        <w:rPr>
          <w:rFonts w:ascii="仿宋" w:eastAsia="仿宋" w:hAnsi="仿宋"/>
          <w:sz w:val="32"/>
          <w:szCs w:val="32"/>
        </w:rPr>
        <w:t>9</w:t>
      </w:r>
      <w:r w:rsidRPr="004C0708">
        <w:rPr>
          <w:rFonts w:ascii="仿宋" w:eastAsia="仿宋" w:hAnsi="仿宋" w:hint="eastAsia"/>
          <w:sz w:val="32"/>
          <w:szCs w:val="32"/>
        </w:rPr>
        <w:t>年专项支出预算明细表（附件3）、2019年专项支出预算绩效目标表（附件4）报送相关归口管理部门，由相关归口管理部门审核后报送计划财务处。无归口管理部门的专项支出请相关单位（部门）将上述表格的纸质文档直接报送计划财务处预决算管理科（行政楼21</w:t>
      </w:r>
      <w:r w:rsidRPr="004C0708">
        <w:rPr>
          <w:rFonts w:ascii="仿宋" w:eastAsia="仿宋" w:hAnsi="仿宋"/>
          <w:sz w:val="32"/>
          <w:szCs w:val="32"/>
        </w:rPr>
        <w:t>6</w:t>
      </w:r>
      <w:r w:rsidRPr="004C0708">
        <w:rPr>
          <w:rFonts w:ascii="仿宋" w:eastAsia="仿宋" w:hAnsi="仿宋" w:hint="eastAsia"/>
          <w:sz w:val="32"/>
          <w:szCs w:val="32"/>
        </w:rPr>
        <w:t>室）。各</w:t>
      </w:r>
      <w:bookmarkStart w:id="13" w:name="_Hlk526024932"/>
      <w:r w:rsidRPr="004C0708">
        <w:rPr>
          <w:rFonts w:ascii="仿宋" w:eastAsia="仿宋" w:hAnsi="仿宋" w:hint="eastAsia"/>
          <w:sz w:val="32"/>
          <w:szCs w:val="32"/>
        </w:rPr>
        <w:t>专项经费</w:t>
      </w:r>
      <w:bookmarkEnd w:id="13"/>
      <w:r w:rsidRPr="004C0708">
        <w:rPr>
          <w:rFonts w:ascii="仿宋" w:eastAsia="仿宋" w:hAnsi="仿宋" w:hint="eastAsia"/>
          <w:sz w:val="32"/>
          <w:szCs w:val="32"/>
        </w:rPr>
        <w:t>预算归口管理部门梳理其所属的专项经费尽三年基础数据送财务处核对。专项支出预算的电子文档通过OA发送到计划财务处预决算管理科王丽铭处。请各单位（部门）依据表格下方的说明认真填报，专项支出报送时请依据2019-2021年学校及部门工作的实际需求，同时考虑全校经费来源的实际情况，建议各专项资金预算参考近三年平均数且不超出上年预算的</w:t>
      </w:r>
      <w:r w:rsidRPr="004C0708">
        <w:rPr>
          <w:rFonts w:ascii="仿宋" w:eastAsia="仿宋" w:hAnsi="仿宋"/>
          <w:sz w:val="32"/>
          <w:szCs w:val="32"/>
        </w:rPr>
        <w:t>10%</w:t>
      </w:r>
      <w:r w:rsidRPr="004C0708">
        <w:rPr>
          <w:rFonts w:ascii="仿宋" w:eastAsia="仿宋" w:hAnsi="仿宋" w:hint="eastAsia"/>
          <w:sz w:val="32"/>
          <w:szCs w:val="32"/>
        </w:rPr>
        <w:t>，并确保专项支出预算的科学性、准确性。归口管理专项名称、类别及归属部门待2</w:t>
      </w:r>
      <w:r w:rsidRPr="004C0708">
        <w:rPr>
          <w:rFonts w:ascii="仿宋" w:eastAsia="仿宋" w:hAnsi="仿宋"/>
          <w:sz w:val="32"/>
          <w:szCs w:val="32"/>
        </w:rPr>
        <w:t>018</w:t>
      </w:r>
      <w:r w:rsidRPr="004C0708">
        <w:rPr>
          <w:rFonts w:ascii="仿宋" w:eastAsia="仿宋" w:hAnsi="仿宋" w:hint="eastAsia"/>
          <w:sz w:val="32"/>
          <w:szCs w:val="32"/>
        </w:rPr>
        <w:t>年</w:t>
      </w:r>
      <w:r w:rsidRPr="004C0708">
        <w:rPr>
          <w:rFonts w:ascii="仿宋" w:eastAsia="仿宋" w:hAnsi="仿宋"/>
          <w:sz w:val="32"/>
          <w:szCs w:val="32"/>
        </w:rPr>
        <w:t>10</w:t>
      </w:r>
      <w:r w:rsidRPr="004C0708">
        <w:rPr>
          <w:rFonts w:ascii="仿宋" w:eastAsia="仿宋" w:hAnsi="仿宋" w:hint="eastAsia"/>
          <w:sz w:val="32"/>
          <w:szCs w:val="32"/>
        </w:rPr>
        <w:t>月8日商定后重新发送。</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hint="eastAsia"/>
          <w:sz w:val="32"/>
          <w:szCs w:val="32"/>
        </w:rPr>
        <w:t>报送截止时间为2018年10月</w:t>
      </w:r>
      <w:r w:rsidRPr="004C0708">
        <w:rPr>
          <w:rFonts w:ascii="仿宋" w:eastAsia="仿宋" w:hAnsi="仿宋"/>
          <w:sz w:val="32"/>
          <w:szCs w:val="32"/>
        </w:rPr>
        <w:t>22</w:t>
      </w:r>
      <w:r w:rsidRPr="004C0708">
        <w:rPr>
          <w:rFonts w:ascii="仿宋" w:eastAsia="仿宋" w:hAnsi="仿宋" w:hint="eastAsia"/>
          <w:sz w:val="32"/>
          <w:szCs w:val="32"/>
        </w:rPr>
        <w:t>日</w:t>
      </w:r>
      <w:r w:rsidRPr="004C0708">
        <w:rPr>
          <w:rFonts w:ascii="仿宋" w:eastAsia="仿宋" w:hAnsi="仿宋"/>
          <w:sz w:val="32"/>
          <w:szCs w:val="32"/>
        </w:rPr>
        <w:t>12:00</w:t>
      </w:r>
      <w:r w:rsidRPr="004C0708">
        <w:rPr>
          <w:rFonts w:ascii="仿宋" w:eastAsia="仿宋" w:hAnsi="仿宋" w:hint="eastAsia"/>
          <w:sz w:val="32"/>
          <w:szCs w:val="32"/>
        </w:rPr>
        <w:t>。请各单位填表时详细阅读本通知及附件中的填表说明，如有疑问，请致电028-87729459。</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sz w:val="32"/>
          <w:szCs w:val="32"/>
        </w:rPr>
        <w:t>2018</w:t>
      </w:r>
      <w:r w:rsidRPr="004C0708">
        <w:rPr>
          <w:rFonts w:ascii="仿宋" w:eastAsia="仿宋" w:hAnsi="仿宋" w:hint="eastAsia"/>
          <w:sz w:val="32"/>
          <w:szCs w:val="32"/>
        </w:rPr>
        <w:t>年1</w:t>
      </w:r>
      <w:r w:rsidRPr="004C0708">
        <w:rPr>
          <w:rFonts w:ascii="仿宋" w:eastAsia="仿宋" w:hAnsi="仿宋"/>
          <w:sz w:val="32"/>
          <w:szCs w:val="32"/>
        </w:rPr>
        <w:t>0</w:t>
      </w:r>
      <w:r w:rsidRPr="004C0708">
        <w:rPr>
          <w:rFonts w:ascii="仿宋" w:eastAsia="仿宋" w:hAnsi="仿宋" w:hint="eastAsia"/>
          <w:sz w:val="32"/>
          <w:szCs w:val="32"/>
        </w:rPr>
        <w:t>月</w:t>
      </w:r>
      <w:r w:rsidRPr="004C0708">
        <w:rPr>
          <w:rFonts w:ascii="仿宋" w:eastAsia="仿宋" w:hAnsi="仿宋"/>
          <w:sz w:val="32"/>
          <w:szCs w:val="32"/>
        </w:rPr>
        <w:t>23</w:t>
      </w:r>
      <w:r w:rsidRPr="004C0708">
        <w:rPr>
          <w:rFonts w:ascii="仿宋" w:eastAsia="仿宋" w:hAnsi="仿宋" w:hint="eastAsia"/>
          <w:sz w:val="32"/>
          <w:szCs w:val="32"/>
        </w:rPr>
        <w:t>日下午，计划财务处再次</w:t>
      </w:r>
      <w:bookmarkStart w:id="14" w:name="_Hlk526027481"/>
      <w:r w:rsidRPr="004C0708">
        <w:rPr>
          <w:rFonts w:ascii="仿宋" w:eastAsia="仿宋" w:hAnsi="仿宋" w:hint="eastAsia"/>
          <w:sz w:val="32"/>
          <w:szCs w:val="32"/>
        </w:rPr>
        <w:t>牵头组织</w:t>
      </w:r>
      <w:bookmarkEnd w:id="14"/>
      <w:r w:rsidRPr="004C0708">
        <w:rPr>
          <w:rFonts w:ascii="仿宋" w:eastAsia="仿宋" w:hAnsi="仿宋" w:hint="eastAsia"/>
          <w:sz w:val="32"/>
          <w:szCs w:val="32"/>
        </w:rPr>
        <w:t>发规处、人事处、国资处、教务处、学工部、网管中心、招就处、后勤处、党政办、研究生部、组织部、教师发展中心、资产公司、审计处等专项经费预算</w:t>
      </w:r>
      <w:bookmarkStart w:id="15" w:name="_Hlk526022344"/>
      <w:r w:rsidRPr="004C0708">
        <w:rPr>
          <w:rFonts w:ascii="仿宋" w:eastAsia="仿宋" w:hAnsi="仿宋" w:hint="eastAsia"/>
          <w:sz w:val="32"/>
          <w:szCs w:val="32"/>
        </w:rPr>
        <w:t>归口管理</w:t>
      </w:r>
      <w:bookmarkStart w:id="16" w:name="_Hlk526027141"/>
      <w:bookmarkEnd w:id="15"/>
      <w:r w:rsidRPr="004C0708">
        <w:rPr>
          <w:rFonts w:ascii="仿宋" w:eastAsia="仿宋" w:hAnsi="仿宋" w:hint="eastAsia"/>
          <w:sz w:val="32"/>
          <w:szCs w:val="32"/>
        </w:rPr>
        <w:t>监督</w:t>
      </w:r>
      <w:bookmarkEnd w:id="16"/>
      <w:r w:rsidRPr="004C0708">
        <w:rPr>
          <w:rFonts w:ascii="仿宋" w:eastAsia="仿宋" w:hAnsi="仿宋" w:hint="eastAsia"/>
          <w:sz w:val="32"/>
          <w:szCs w:val="32"/>
        </w:rPr>
        <w:t>部门，商议各</w:t>
      </w:r>
      <w:bookmarkStart w:id="17" w:name="_Hlk526022713"/>
      <w:r w:rsidRPr="004C0708">
        <w:rPr>
          <w:rFonts w:ascii="仿宋" w:eastAsia="仿宋" w:hAnsi="仿宋" w:hint="eastAsia"/>
          <w:sz w:val="32"/>
          <w:szCs w:val="32"/>
        </w:rPr>
        <w:t>归口管理专项</w:t>
      </w:r>
      <w:bookmarkStart w:id="18" w:name="_Hlk526027210"/>
      <w:r w:rsidRPr="004C0708">
        <w:rPr>
          <w:rFonts w:ascii="仿宋" w:eastAsia="仿宋" w:hAnsi="仿宋" w:hint="eastAsia"/>
          <w:sz w:val="32"/>
          <w:szCs w:val="32"/>
        </w:rPr>
        <w:t>上金财网项目库</w:t>
      </w:r>
      <w:bookmarkEnd w:id="18"/>
      <w:r w:rsidRPr="004C0708">
        <w:rPr>
          <w:rFonts w:ascii="仿宋" w:eastAsia="仿宋" w:hAnsi="仿宋" w:hint="eastAsia"/>
          <w:sz w:val="32"/>
          <w:szCs w:val="32"/>
        </w:rPr>
        <w:t>预算切块建议数</w:t>
      </w:r>
      <w:bookmarkEnd w:id="17"/>
      <w:r w:rsidRPr="004C0708">
        <w:rPr>
          <w:rFonts w:ascii="仿宋" w:eastAsia="仿宋" w:hAnsi="仿宋" w:hint="eastAsia"/>
          <w:sz w:val="32"/>
          <w:szCs w:val="32"/>
        </w:rPr>
        <w:t>，并报当周</w:t>
      </w:r>
      <w:bookmarkStart w:id="19" w:name="_Hlk526022693"/>
      <w:r w:rsidRPr="004C0708">
        <w:rPr>
          <w:rFonts w:ascii="仿宋" w:eastAsia="仿宋" w:hAnsi="仿宋" w:hint="eastAsia"/>
          <w:sz w:val="32"/>
          <w:szCs w:val="32"/>
        </w:rPr>
        <w:t>党委常委会审议</w:t>
      </w:r>
      <w:bookmarkEnd w:id="19"/>
      <w:r w:rsidRPr="004C0708">
        <w:rPr>
          <w:rFonts w:ascii="仿宋" w:eastAsia="仿宋" w:hAnsi="仿宋" w:hint="eastAsia"/>
          <w:sz w:val="32"/>
          <w:szCs w:val="32"/>
        </w:rPr>
        <w:t>。</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sz w:val="32"/>
          <w:szCs w:val="32"/>
        </w:rPr>
        <w:t>2018</w:t>
      </w:r>
      <w:r w:rsidRPr="004C0708">
        <w:rPr>
          <w:rFonts w:ascii="仿宋" w:eastAsia="仿宋" w:hAnsi="仿宋" w:hint="eastAsia"/>
          <w:sz w:val="32"/>
          <w:szCs w:val="32"/>
        </w:rPr>
        <w:t>年10月2</w:t>
      </w:r>
      <w:r w:rsidRPr="004C0708">
        <w:rPr>
          <w:rFonts w:ascii="仿宋" w:eastAsia="仿宋" w:hAnsi="仿宋"/>
          <w:sz w:val="32"/>
          <w:szCs w:val="32"/>
        </w:rPr>
        <w:t>9</w:t>
      </w:r>
      <w:r w:rsidRPr="004C0708">
        <w:rPr>
          <w:rFonts w:ascii="仿宋" w:eastAsia="仿宋" w:hAnsi="仿宋" w:hint="eastAsia"/>
          <w:sz w:val="32"/>
          <w:szCs w:val="32"/>
        </w:rPr>
        <w:t>日（暂定），各专项经费预算归口管理部门以党委常委会</w:t>
      </w:r>
      <w:bookmarkStart w:id="20" w:name="_Hlk526022885"/>
      <w:r w:rsidRPr="004C0708">
        <w:rPr>
          <w:rFonts w:ascii="仿宋" w:eastAsia="仿宋" w:hAnsi="仿宋" w:hint="eastAsia"/>
          <w:sz w:val="32"/>
          <w:szCs w:val="32"/>
        </w:rPr>
        <w:t>归口管理专项经费</w:t>
      </w:r>
      <w:bookmarkEnd w:id="20"/>
      <w:r w:rsidRPr="004C0708">
        <w:rPr>
          <w:rFonts w:ascii="仿宋" w:eastAsia="仿宋" w:hAnsi="仿宋" w:hint="eastAsia"/>
          <w:sz w:val="32"/>
          <w:szCs w:val="32"/>
        </w:rPr>
        <w:t>上金财网项目库预算切块审议数为控制数，向计划财务处报送经分管校领导批准的归口管理专项经费上金财网项目库的各个具体专项，并对其中的重要专项经费注明绩效验收考核标志，计划财务处汇总统筹后生成2</w:t>
      </w:r>
      <w:r w:rsidRPr="004C0708">
        <w:rPr>
          <w:rFonts w:ascii="仿宋" w:eastAsia="仿宋" w:hAnsi="仿宋"/>
          <w:sz w:val="32"/>
          <w:szCs w:val="32"/>
        </w:rPr>
        <w:t>019</w:t>
      </w:r>
      <w:r w:rsidRPr="004C0708">
        <w:rPr>
          <w:rFonts w:ascii="仿宋" w:eastAsia="仿宋" w:hAnsi="仿宋" w:hint="eastAsia"/>
          <w:sz w:val="32"/>
          <w:szCs w:val="32"/>
        </w:rPr>
        <w:t>年度金财网项目库上报。</w:t>
      </w:r>
    </w:p>
    <w:p w:rsidR="00A5631C" w:rsidRPr="004C0708" w:rsidRDefault="00A5631C" w:rsidP="00A5631C">
      <w:pPr>
        <w:spacing w:line="360" w:lineRule="auto"/>
        <w:ind w:firstLineChars="197" w:firstLine="630"/>
        <w:rPr>
          <w:rFonts w:ascii="仿宋" w:eastAsia="仿宋" w:hAnsi="仿宋"/>
          <w:sz w:val="32"/>
          <w:szCs w:val="32"/>
        </w:rPr>
      </w:pPr>
      <w:r w:rsidRPr="004C0708">
        <w:rPr>
          <w:rFonts w:ascii="仿宋" w:eastAsia="仿宋" w:hAnsi="仿宋"/>
          <w:sz w:val="32"/>
          <w:szCs w:val="32"/>
        </w:rPr>
        <w:t>2018</w:t>
      </w:r>
      <w:r w:rsidRPr="004C0708">
        <w:rPr>
          <w:rFonts w:ascii="仿宋" w:eastAsia="仿宋" w:hAnsi="仿宋" w:hint="eastAsia"/>
          <w:sz w:val="32"/>
          <w:szCs w:val="32"/>
        </w:rPr>
        <w:t>年1</w:t>
      </w:r>
      <w:r w:rsidRPr="004C0708">
        <w:rPr>
          <w:rFonts w:ascii="仿宋" w:eastAsia="仿宋" w:hAnsi="仿宋"/>
          <w:sz w:val="32"/>
          <w:szCs w:val="32"/>
        </w:rPr>
        <w:t>1</w:t>
      </w:r>
      <w:r w:rsidRPr="004C0708">
        <w:rPr>
          <w:rFonts w:ascii="仿宋" w:eastAsia="仿宋" w:hAnsi="仿宋" w:hint="eastAsia"/>
          <w:sz w:val="32"/>
          <w:szCs w:val="32"/>
        </w:rPr>
        <w:t>月中下旬，计划财务处结合教育厅下达的财政预算控制数及金财网项目库，牵头组织编制完整的2</w:t>
      </w:r>
      <w:r w:rsidRPr="004C0708">
        <w:rPr>
          <w:rFonts w:ascii="仿宋" w:eastAsia="仿宋" w:hAnsi="仿宋"/>
          <w:sz w:val="32"/>
          <w:szCs w:val="32"/>
        </w:rPr>
        <w:t>019</w:t>
      </w:r>
      <w:r w:rsidRPr="004C0708">
        <w:rPr>
          <w:rFonts w:ascii="仿宋" w:eastAsia="仿宋" w:hAnsi="仿宋" w:hint="eastAsia"/>
          <w:sz w:val="32"/>
          <w:szCs w:val="32"/>
        </w:rPr>
        <w:t xml:space="preserve">年预算草案，经党委常委会审议后，提交党委全委会审定。 </w:t>
      </w:r>
    </w:p>
    <w:p w:rsidR="00A5631C" w:rsidRPr="004C0708" w:rsidRDefault="00A5631C" w:rsidP="00A5631C">
      <w:pPr>
        <w:spacing w:line="360" w:lineRule="auto"/>
        <w:ind w:firstLineChars="197" w:firstLine="630"/>
        <w:rPr>
          <w:rFonts w:ascii="仿宋" w:eastAsia="仿宋" w:hAnsi="仿宋"/>
          <w:sz w:val="32"/>
          <w:szCs w:val="32"/>
        </w:rPr>
      </w:pPr>
    </w:p>
    <w:p w:rsidR="00A5631C" w:rsidRPr="004C0708" w:rsidRDefault="00A5631C" w:rsidP="00A5631C">
      <w:pPr>
        <w:spacing w:line="360" w:lineRule="auto"/>
        <w:ind w:firstLine="555"/>
        <w:rPr>
          <w:rFonts w:ascii="仿宋" w:eastAsia="仿宋" w:hAnsi="仿宋"/>
          <w:sz w:val="32"/>
          <w:szCs w:val="32"/>
        </w:rPr>
      </w:pPr>
      <w:r w:rsidRPr="004C0708">
        <w:rPr>
          <w:rFonts w:ascii="仿宋" w:eastAsia="仿宋" w:hAnsi="仿宋" w:hint="eastAsia"/>
          <w:sz w:val="32"/>
          <w:szCs w:val="32"/>
        </w:rPr>
        <w:t>附件</w:t>
      </w:r>
      <w:r>
        <w:rPr>
          <w:rFonts w:ascii="仿宋" w:eastAsia="仿宋" w:hAnsi="仿宋" w:hint="eastAsia"/>
          <w:sz w:val="32"/>
          <w:szCs w:val="32"/>
        </w:rPr>
        <w:t>：</w:t>
      </w:r>
      <w:r w:rsidRPr="004C0708">
        <w:rPr>
          <w:rFonts w:ascii="仿宋" w:eastAsia="仿宋" w:hAnsi="仿宋"/>
          <w:sz w:val="32"/>
          <w:szCs w:val="32"/>
        </w:rPr>
        <w:t>1</w:t>
      </w:r>
      <w:r>
        <w:rPr>
          <w:rFonts w:ascii="仿宋" w:eastAsia="仿宋" w:hAnsi="仿宋" w:hint="eastAsia"/>
          <w:sz w:val="32"/>
          <w:szCs w:val="32"/>
        </w:rPr>
        <w:t xml:space="preserve">. </w:t>
      </w:r>
      <w:r w:rsidRPr="004C0708">
        <w:rPr>
          <w:rFonts w:ascii="仿宋" w:eastAsia="仿宋" w:hAnsi="仿宋"/>
          <w:sz w:val="32"/>
          <w:szCs w:val="32"/>
        </w:rPr>
        <w:t>2019-2021</w:t>
      </w:r>
      <w:r w:rsidRPr="004C0708">
        <w:rPr>
          <w:rFonts w:ascii="仿宋" w:eastAsia="仿宋" w:hAnsi="仿宋" w:hint="eastAsia"/>
          <w:sz w:val="32"/>
          <w:szCs w:val="32"/>
        </w:rPr>
        <w:t>年学院（部门）收入预算表</w:t>
      </w:r>
    </w:p>
    <w:p w:rsidR="00A5631C" w:rsidRPr="004C0708" w:rsidRDefault="00A5631C" w:rsidP="00A5631C">
      <w:pPr>
        <w:spacing w:line="360" w:lineRule="auto"/>
        <w:ind w:leftChars="152" w:left="319" w:firstLineChars="385" w:firstLine="1232"/>
        <w:rPr>
          <w:rFonts w:ascii="仿宋" w:eastAsia="仿宋" w:hAnsi="仿宋"/>
          <w:sz w:val="32"/>
          <w:szCs w:val="32"/>
        </w:rPr>
      </w:pPr>
      <w:r w:rsidRPr="004C0708">
        <w:rPr>
          <w:rFonts w:ascii="仿宋" w:eastAsia="仿宋" w:hAnsi="仿宋"/>
          <w:sz w:val="32"/>
          <w:szCs w:val="32"/>
        </w:rPr>
        <w:t>2</w:t>
      </w:r>
      <w:r>
        <w:rPr>
          <w:rFonts w:ascii="仿宋" w:eastAsia="仿宋" w:hAnsi="仿宋" w:hint="eastAsia"/>
          <w:sz w:val="32"/>
          <w:szCs w:val="32"/>
        </w:rPr>
        <w:t xml:space="preserve">. </w:t>
      </w:r>
      <w:r w:rsidRPr="004C0708">
        <w:rPr>
          <w:rFonts w:ascii="仿宋" w:eastAsia="仿宋" w:hAnsi="仿宋"/>
          <w:sz w:val="32"/>
          <w:szCs w:val="32"/>
        </w:rPr>
        <w:t>2019-2021</w:t>
      </w:r>
      <w:r w:rsidRPr="004C0708">
        <w:rPr>
          <w:rFonts w:ascii="仿宋" w:eastAsia="仿宋" w:hAnsi="仿宋" w:hint="eastAsia"/>
          <w:sz w:val="32"/>
          <w:szCs w:val="32"/>
        </w:rPr>
        <w:t>年学院（部门）专项支出预算申请表</w:t>
      </w:r>
    </w:p>
    <w:p w:rsidR="00A5631C" w:rsidRPr="004C0708" w:rsidRDefault="00A5631C" w:rsidP="00A5631C">
      <w:pPr>
        <w:spacing w:line="360" w:lineRule="auto"/>
        <w:ind w:firstLineChars="476" w:firstLine="1523"/>
        <w:rPr>
          <w:rFonts w:ascii="仿宋" w:eastAsia="仿宋" w:hAnsi="仿宋"/>
          <w:sz w:val="32"/>
          <w:szCs w:val="32"/>
        </w:rPr>
      </w:pPr>
      <w:r w:rsidRPr="004C0708">
        <w:rPr>
          <w:rFonts w:ascii="仿宋" w:eastAsia="仿宋" w:hAnsi="仿宋"/>
          <w:sz w:val="32"/>
          <w:szCs w:val="32"/>
        </w:rPr>
        <w:t>3</w:t>
      </w:r>
      <w:r>
        <w:rPr>
          <w:rFonts w:ascii="仿宋" w:eastAsia="仿宋" w:hAnsi="仿宋" w:hint="eastAsia"/>
          <w:sz w:val="32"/>
          <w:szCs w:val="32"/>
        </w:rPr>
        <w:t xml:space="preserve">. </w:t>
      </w:r>
      <w:r w:rsidRPr="004C0708">
        <w:rPr>
          <w:rFonts w:ascii="仿宋" w:eastAsia="仿宋" w:hAnsi="仿宋"/>
          <w:sz w:val="32"/>
          <w:szCs w:val="32"/>
        </w:rPr>
        <w:t>2019</w:t>
      </w:r>
      <w:r w:rsidRPr="004C0708">
        <w:rPr>
          <w:rFonts w:ascii="仿宋" w:eastAsia="仿宋" w:hAnsi="仿宋" w:hint="eastAsia"/>
          <w:sz w:val="32"/>
          <w:szCs w:val="32"/>
        </w:rPr>
        <w:t>年专项支出预算明细表</w:t>
      </w:r>
    </w:p>
    <w:p w:rsidR="00A5631C" w:rsidRPr="004C0708" w:rsidRDefault="00642599" w:rsidP="00A5631C">
      <w:pPr>
        <w:spacing w:line="360" w:lineRule="auto"/>
        <w:ind w:firstLineChars="473" w:firstLine="1514"/>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BSTEP_MARK&#10;FILENAME=-5275770117646300737docx&#10;MARKNAME=西华大学&#10;USERNAME=校办-公文&#10;DATETIME=2018-10-09 08:27:35&#10;MARKGUID={3956925F-3617-4555-B3CC-A335D1D350AA}" style="position:absolute;left:0;text-align:left;margin-left:29.25pt;margin-top:2.25pt;width:356.05pt;height:176.9pt;rotation:1007920fd;z-index:-251657728;visibility:visible;mso-position-horizontal-relative:text;mso-position-vertical-relative:text">
            <v:imagedata r:id="rId6" o:title="Signature" chromakey="white" grayscale="t"/>
          </v:shape>
        </w:pict>
      </w:r>
      <w:r w:rsidR="00A5631C" w:rsidRPr="004C0708">
        <w:rPr>
          <w:rFonts w:ascii="仿宋" w:eastAsia="仿宋" w:hAnsi="仿宋"/>
          <w:sz w:val="32"/>
          <w:szCs w:val="32"/>
        </w:rPr>
        <w:t>4</w:t>
      </w:r>
      <w:r w:rsidR="00A5631C">
        <w:rPr>
          <w:rFonts w:ascii="仿宋" w:eastAsia="仿宋" w:hAnsi="仿宋" w:hint="eastAsia"/>
          <w:sz w:val="32"/>
          <w:szCs w:val="32"/>
        </w:rPr>
        <w:t xml:space="preserve">. </w:t>
      </w:r>
      <w:r w:rsidR="00A5631C" w:rsidRPr="004C0708">
        <w:rPr>
          <w:rFonts w:ascii="仿宋" w:eastAsia="仿宋" w:hAnsi="仿宋" w:hint="eastAsia"/>
          <w:sz w:val="32"/>
          <w:szCs w:val="32"/>
        </w:rPr>
        <w:t>2019年专项支出预算绩效目标表</w:t>
      </w:r>
    </w:p>
    <w:p w:rsidR="00A5631C" w:rsidRDefault="00A5631C" w:rsidP="00A5631C">
      <w:pPr>
        <w:spacing w:line="360" w:lineRule="auto"/>
        <w:ind w:firstLineChars="473" w:firstLine="1514"/>
        <w:rPr>
          <w:rFonts w:ascii="仿宋" w:eastAsia="仿宋" w:hAnsi="仿宋"/>
          <w:sz w:val="32"/>
          <w:szCs w:val="32"/>
        </w:rPr>
      </w:pPr>
      <w:r w:rsidRPr="004C0708">
        <w:rPr>
          <w:rFonts w:ascii="仿宋" w:eastAsia="仿宋" w:hAnsi="仿宋"/>
          <w:sz w:val="32"/>
          <w:szCs w:val="32"/>
        </w:rPr>
        <w:t>5</w:t>
      </w:r>
      <w:r>
        <w:rPr>
          <w:rFonts w:ascii="仿宋" w:eastAsia="仿宋" w:hAnsi="仿宋" w:hint="eastAsia"/>
          <w:sz w:val="32"/>
          <w:szCs w:val="32"/>
        </w:rPr>
        <w:t xml:space="preserve">. </w:t>
      </w:r>
      <w:r w:rsidRPr="004C0708">
        <w:rPr>
          <w:rFonts w:ascii="仿宋" w:eastAsia="仿宋" w:hAnsi="仿宋" w:hint="eastAsia"/>
          <w:sz w:val="32"/>
          <w:szCs w:val="32"/>
        </w:rPr>
        <w:t>专项支出预算分类参考表</w:t>
      </w:r>
    </w:p>
    <w:p w:rsidR="00A5631C" w:rsidRDefault="00A5631C" w:rsidP="00A5631C">
      <w:pPr>
        <w:spacing w:line="360" w:lineRule="auto"/>
        <w:ind w:firstLineChars="473" w:firstLine="1514"/>
        <w:rPr>
          <w:rFonts w:ascii="仿宋" w:eastAsia="仿宋" w:hAnsi="仿宋"/>
          <w:sz w:val="32"/>
          <w:szCs w:val="32"/>
        </w:rPr>
      </w:pPr>
    </w:p>
    <w:p w:rsidR="00A5631C" w:rsidRDefault="00A5631C" w:rsidP="00A5631C">
      <w:pPr>
        <w:spacing w:line="360" w:lineRule="auto"/>
        <w:rPr>
          <w:rFonts w:ascii="仿宋" w:eastAsia="仿宋" w:hAnsi="仿宋"/>
          <w:sz w:val="32"/>
          <w:szCs w:val="32"/>
        </w:rPr>
      </w:pPr>
    </w:p>
    <w:p w:rsidR="00642599" w:rsidRDefault="00A5631C" w:rsidP="00642599">
      <w:pPr>
        <w:spacing w:line="360" w:lineRule="auto"/>
        <w:ind w:firstLineChars="1723" w:firstLine="5514"/>
        <w:rPr>
          <w:rFonts w:ascii="仿宋" w:eastAsia="仿宋" w:hAnsi="仿宋"/>
          <w:sz w:val="32"/>
          <w:szCs w:val="32"/>
        </w:rPr>
      </w:pPr>
      <w:r>
        <w:rPr>
          <w:rFonts w:ascii="仿宋" w:eastAsia="仿宋" w:hAnsi="仿宋" w:hint="eastAsia"/>
          <w:sz w:val="32"/>
          <w:szCs w:val="32"/>
        </w:rPr>
        <w:t>西华大学</w:t>
      </w:r>
    </w:p>
    <w:p w:rsidR="00A5631C" w:rsidRDefault="00A5631C" w:rsidP="00A5631C">
      <w:pPr>
        <w:spacing w:line="360" w:lineRule="auto"/>
        <w:ind w:firstLineChars="1550" w:firstLine="4960"/>
        <w:rPr>
          <w:rFonts w:ascii="仿宋" w:eastAsia="仿宋" w:hAnsi="仿宋"/>
          <w:sz w:val="32"/>
          <w:szCs w:val="32"/>
        </w:rPr>
        <w:sectPr w:rsidR="00A5631C" w:rsidSect="00A5631C">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pPr>
      <w:r w:rsidRPr="004C0708">
        <w:rPr>
          <w:rFonts w:ascii="仿宋" w:eastAsia="仿宋" w:hAnsi="仿宋"/>
          <w:sz w:val="32"/>
          <w:szCs w:val="32"/>
        </w:rPr>
        <w:t>2018</w:t>
      </w:r>
      <w:r w:rsidRPr="004C0708">
        <w:rPr>
          <w:rFonts w:ascii="仿宋" w:eastAsia="仿宋" w:hAnsi="仿宋" w:hint="eastAsia"/>
          <w:sz w:val="32"/>
          <w:szCs w:val="32"/>
        </w:rPr>
        <w:t>年</w:t>
      </w:r>
      <w:r w:rsidRPr="004C0708">
        <w:rPr>
          <w:rFonts w:ascii="仿宋" w:eastAsia="仿宋" w:hAnsi="仿宋"/>
          <w:sz w:val="32"/>
          <w:szCs w:val="32"/>
        </w:rPr>
        <w:t>9</w:t>
      </w:r>
      <w:r w:rsidRPr="004C0708">
        <w:rPr>
          <w:rFonts w:ascii="仿宋" w:eastAsia="仿宋" w:hAnsi="仿宋" w:hint="eastAsia"/>
          <w:sz w:val="32"/>
          <w:szCs w:val="32"/>
        </w:rPr>
        <w:t>月</w:t>
      </w:r>
      <w:r w:rsidRPr="004C0708">
        <w:rPr>
          <w:rFonts w:ascii="仿宋" w:eastAsia="仿宋" w:hAnsi="仿宋"/>
          <w:sz w:val="32"/>
          <w:szCs w:val="32"/>
        </w:rPr>
        <w:t>30</w:t>
      </w:r>
      <w:r w:rsidRPr="004C0708">
        <w:rPr>
          <w:rFonts w:ascii="仿宋" w:eastAsia="仿宋" w:hAnsi="仿宋" w:hint="eastAsia"/>
          <w:sz w:val="32"/>
          <w:szCs w:val="32"/>
        </w:rPr>
        <w:t>日</w:t>
      </w:r>
    </w:p>
    <w:p w:rsidR="00642599" w:rsidRPr="00642599" w:rsidRDefault="00642599" w:rsidP="00D261A4">
      <w:pPr>
        <w:spacing w:line="360" w:lineRule="auto"/>
        <w:ind w:firstLineChars="1550" w:firstLine="4960"/>
        <w:rPr>
          <w:rFonts w:ascii="仿宋" w:eastAsia="仿宋" w:hAnsi="仿宋"/>
          <w:sz w:val="32"/>
          <w:szCs w:val="32"/>
        </w:rPr>
      </w:pPr>
    </w:p>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0F7320" w:rsidRDefault="000F7320"/>
    <w:p w:rsidR="002C0945" w:rsidRDefault="002C0945"/>
    <w:p w:rsidR="002C0945" w:rsidRDefault="002C0945"/>
    <w:p w:rsidR="002C0945" w:rsidRDefault="002C0945"/>
    <w:p w:rsidR="002C0945" w:rsidRDefault="002C0945"/>
    <w:p w:rsidR="002C0945" w:rsidRDefault="002C0945"/>
    <w:p w:rsidR="002C0945" w:rsidRDefault="002C0945"/>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A5631C">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A5631C">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A5631C">
              <w:rPr>
                <w:rFonts w:ascii="仿宋" w:eastAsia="仿宋" w:hAnsi="仿宋" w:hint="eastAsia"/>
                <w:sz w:val="32"/>
                <w:szCs w:val="32"/>
              </w:rPr>
              <w:t>8</w:t>
            </w:r>
            <w:r w:rsidRPr="002B7AA6">
              <w:rPr>
                <w:rFonts w:ascii="仿宋" w:eastAsia="仿宋" w:hAnsi="仿宋" w:hint="eastAsia"/>
                <w:sz w:val="32"/>
                <w:szCs w:val="32"/>
              </w:rPr>
              <w:t>年</w:t>
            </w:r>
            <w:r w:rsidR="00A5631C">
              <w:rPr>
                <w:rFonts w:ascii="仿宋" w:eastAsia="仿宋" w:hAnsi="仿宋" w:hint="eastAsia"/>
                <w:sz w:val="32"/>
                <w:szCs w:val="32"/>
              </w:rPr>
              <w:t>9</w:t>
            </w:r>
            <w:r w:rsidRPr="002B7AA6">
              <w:rPr>
                <w:rFonts w:ascii="仿宋" w:eastAsia="仿宋" w:hAnsi="仿宋" w:hint="eastAsia"/>
                <w:sz w:val="32"/>
                <w:szCs w:val="32"/>
              </w:rPr>
              <w:t>月</w:t>
            </w:r>
            <w:r w:rsidR="00A5631C">
              <w:rPr>
                <w:rFonts w:ascii="仿宋" w:eastAsia="仿宋" w:hAnsi="仿宋" w:hint="eastAsia"/>
                <w:sz w:val="32"/>
                <w:szCs w:val="32"/>
              </w:rPr>
              <w:t>30</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2B7AA6" w:rsidRDefault="002C0945" w:rsidP="00A5631C">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A5631C">
              <w:rPr>
                <w:rFonts w:ascii="仿宋" w:eastAsia="仿宋" w:hAnsi="仿宋" w:hint="eastAsia"/>
                <w:sz w:val="32"/>
                <w:szCs w:val="32"/>
              </w:rPr>
              <w:t>王丽铭</w:t>
            </w:r>
          </w:p>
        </w:tc>
      </w:tr>
    </w:tbl>
    <w:p w:rsidR="002C0945" w:rsidRDefault="002C0945"/>
    <w:sectPr w:rsidR="002C0945" w:rsidSect="00A5631C">
      <w:footerReference w:type="even" r:id="rId10"/>
      <w:type w:val="evenPage"/>
      <w:pgSz w:w="11906" w:h="16838"/>
      <w:pgMar w:top="1474" w:right="1474" w:bottom="153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535" w:rsidRDefault="00166535">
      <w:r>
        <w:separator/>
      </w:r>
    </w:p>
  </w:endnote>
  <w:endnote w:type="continuationSeparator" w:id="0">
    <w:p w:rsidR="00166535" w:rsidRDefault="00166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1C" w:rsidRPr="00A5631C" w:rsidRDefault="00642599">
    <w:pPr>
      <w:pStyle w:val="a4"/>
      <w:rPr>
        <w:rFonts w:asciiTheme="minorEastAsia" w:eastAsiaTheme="minorEastAsia" w:hAnsiTheme="minorEastAsia"/>
        <w:sz w:val="28"/>
        <w:szCs w:val="28"/>
      </w:rPr>
    </w:pPr>
    <w:r w:rsidRPr="00A5631C">
      <w:rPr>
        <w:rFonts w:asciiTheme="minorEastAsia" w:eastAsiaTheme="minorEastAsia" w:hAnsiTheme="minorEastAsia"/>
        <w:sz w:val="28"/>
        <w:szCs w:val="28"/>
      </w:rPr>
      <w:fldChar w:fldCharType="begin"/>
    </w:r>
    <w:r w:rsidR="00A5631C" w:rsidRPr="00A5631C">
      <w:rPr>
        <w:rFonts w:asciiTheme="minorEastAsia" w:eastAsiaTheme="minorEastAsia" w:hAnsiTheme="minorEastAsia"/>
        <w:sz w:val="28"/>
        <w:szCs w:val="28"/>
      </w:rPr>
      <w:instrText>PAGE   \* MERGEFORMAT</w:instrText>
    </w:r>
    <w:r w:rsidRPr="00A5631C">
      <w:rPr>
        <w:rFonts w:asciiTheme="minorEastAsia" w:eastAsiaTheme="minorEastAsia" w:hAnsiTheme="minorEastAsia"/>
        <w:sz w:val="28"/>
        <w:szCs w:val="28"/>
      </w:rPr>
      <w:fldChar w:fldCharType="separate"/>
    </w:r>
    <w:r w:rsidR="00D261A4" w:rsidRPr="00D261A4">
      <w:rPr>
        <w:rFonts w:asciiTheme="minorEastAsia" w:eastAsiaTheme="minorEastAsia" w:hAnsiTheme="minorEastAsia"/>
        <w:noProof/>
        <w:sz w:val="28"/>
        <w:szCs w:val="28"/>
        <w:lang w:val="zh-CN"/>
      </w:rPr>
      <w:t>-</w:t>
    </w:r>
    <w:r w:rsidR="00D261A4">
      <w:rPr>
        <w:rFonts w:asciiTheme="minorEastAsia" w:eastAsiaTheme="minorEastAsia" w:hAnsiTheme="minorEastAsia"/>
        <w:noProof/>
        <w:sz w:val="28"/>
        <w:szCs w:val="28"/>
      </w:rPr>
      <w:t xml:space="preserve"> 2 -</w:t>
    </w:r>
    <w:r w:rsidRPr="00A5631C">
      <w:rPr>
        <w:rFonts w:asciiTheme="minorEastAsia" w:eastAsiaTheme="minorEastAsia" w:hAnsiTheme="minorEastAsia"/>
        <w:sz w:val="28"/>
        <w:szCs w:val="28"/>
      </w:rPr>
      <w:fldChar w:fldCharType="end"/>
    </w:r>
  </w:p>
  <w:p w:rsidR="00C36F59" w:rsidRDefault="00C36F59" w:rsidP="00D209E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45" w:rsidRPr="00A5631C" w:rsidRDefault="00642599" w:rsidP="00A5631C">
    <w:pPr>
      <w:pStyle w:val="a4"/>
      <w:jc w:val="right"/>
      <w:rPr>
        <w:rFonts w:asciiTheme="minorEastAsia" w:eastAsiaTheme="minorEastAsia" w:hAnsiTheme="minorEastAsia"/>
        <w:sz w:val="28"/>
        <w:szCs w:val="28"/>
      </w:rPr>
    </w:pPr>
    <w:r w:rsidRPr="00A5631C">
      <w:rPr>
        <w:rFonts w:asciiTheme="minorEastAsia" w:eastAsiaTheme="minorEastAsia" w:hAnsiTheme="minorEastAsia"/>
        <w:sz w:val="28"/>
        <w:szCs w:val="28"/>
      </w:rPr>
      <w:fldChar w:fldCharType="begin"/>
    </w:r>
    <w:r w:rsidR="002C0945" w:rsidRPr="00A5631C">
      <w:rPr>
        <w:rFonts w:asciiTheme="minorEastAsia" w:eastAsiaTheme="minorEastAsia" w:hAnsiTheme="minorEastAsia"/>
        <w:sz w:val="28"/>
        <w:szCs w:val="28"/>
      </w:rPr>
      <w:instrText>PAGE   \* MERGEFORMAT</w:instrText>
    </w:r>
    <w:r w:rsidRPr="00A5631C">
      <w:rPr>
        <w:rFonts w:asciiTheme="minorEastAsia" w:eastAsiaTheme="minorEastAsia" w:hAnsiTheme="minorEastAsia"/>
        <w:sz w:val="28"/>
        <w:szCs w:val="28"/>
      </w:rPr>
      <w:fldChar w:fldCharType="separate"/>
    </w:r>
    <w:r w:rsidR="00D261A4" w:rsidRPr="00D261A4">
      <w:rPr>
        <w:rFonts w:asciiTheme="minorEastAsia" w:eastAsiaTheme="minorEastAsia" w:hAnsiTheme="minorEastAsia"/>
        <w:noProof/>
        <w:sz w:val="28"/>
        <w:szCs w:val="28"/>
        <w:lang w:val="zh-CN"/>
      </w:rPr>
      <w:t>-</w:t>
    </w:r>
    <w:r w:rsidR="00D261A4">
      <w:rPr>
        <w:rFonts w:asciiTheme="minorEastAsia" w:eastAsiaTheme="minorEastAsia" w:hAnsiTheme="minorEastAsia"/>
        <w:noProof/>
        <w:sz w:val="28"/>
        <w:szCs w:val="28"/>
      </w:rPr>
      <w:t xml:space="preserve"> 1 -</w:t>
    </w:r>
    <w:r w:rsidRPr="00A5631C">
      <w:rPr>
        <w:rFonts w:asciiTheme="minorEastAsia" w:eastAsiaTheme="minorEastAsia" w:hAnsiTheme="minorEastAsia"/>
        <w:sz w:val="28"/>
        <w:szCs w:val="28"/>
      </w:rPr>
      <w:fldChar w:fldCharType="end"/>
    </w:r>
  </w:p>
  <w:p w:rsidR="00C36F59" w:rsidRPr="00A5631C" w:rsidRDefault="00C36F59" w:rsidP="00A5631C">
    <w:pPr>
      <w:pStyle w:val="a4"/>
      <w:ind w:right="360" w:firstLine="360"/>
      <w:jc w:val="right"/>
      <w:rPr>
        <w:rFonts w:asciiTheme="minorEastAsia" w:eastAsiaTheme="minorEastAsia" w:hAnsiTheme="minorEastAs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1C" w:rsidRDefault="00A5631C" w:rsidP="00D209E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535" w:rsidRDefault="00166535">
      <w:r>
        <w:separator/>
      </w:r>
    </w:p>
  </w:footnote>
  <w:footnote w:type="continuationSeparator" w:id="0">
    <w:p w:rsidR="00166535" w:rsidRDefault="00166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350" w:rsidRDefault="009A3350" w:rsidP="003D669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ocumentProtection w:edit="forms" w:enforcement="1" w:cryptProviderType="rsaFull" w:cryptAlgorithmClass="hash" w:cryptAlgorithmType="typeAny" w:cryptAlgorithmSid="4" w:cryptSpinCount="100000" w:hash="B3av+UoKinJSg7WtGwdD0z6BsZQ=" w:salt="4gKGcd7Mcw8gG1WTW6e7A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77DC"/>
    <w:rsid w:val="00045AD6"/>
    <w:rsid w:val="0006302D"/>
    <w:rsid w:val="000A5DC3"/>
    <w:rsid w:val="000F7320"/>
    <w:rsid w:val="00105F5F"/>
    <w:rsid w:val="00143846"/>
    <w:rsid w:val="001524A5"/>
    <w:rsid w:val="00166535"/>
    <w:rsid w:val="00184910"/>
    <w:rsid w:val="001D1306"/>
    <w:rsid w:val="001F368B"/>
    <w:rsid w:val="00232659"/>
    <w:rsid w:val="00243D47"/>
    <w:rsid w:val="002B0824"/>
    <w:rsid w:val="002B7AA6"/>
    <w:rsid w:val="002C0945"/>
    <w:rsid w:val="003471FD"/>
    <w:rsid w:val="003D669E"/>
    <w:rsid w:val="00404F67"/>
    <w:rsid w:val="004332E0"/>
    <w:rsid w:val="004B0378"/>
    <w:rsid w:val="00541284"/>
    <w:rsid w:val="00642599"/>
    <w:rsid w:val="006B5C44"/>
    <w:rsid w:val="007306FE"/>
    <w:rsid w:val="007F3400"/>
    <w:rsid w:val="00803D9E"/>
    <w:rsid w:val="00824097"/>
    <w:rsid w:val="00897169"/>
    <w:rsid w:val="008A2AE9"/>
    <w:rsid w:val="008B0B53"/>
    <w:rsid w:val="008B7CA8"/>
    <w:rsid w:val="008C0B38"/>
    <w:rsid w:val="009277DC"/>
    <w:rsid w:val="009A3350"/>
    <w:rsid w:val="00A10E77"/>
    <w:rsid w:val="00A5631C"/>
    <w:rsid w:val="00A775AB"/>
    <w:rsid w:val="00A912E2"/>
    <w:rsid w:val="00AA67FC"/>
    <w:rsid w:val="00AB7531"/>
    <w:rsid w:val="00AD369E"/>
    <w:rsid w:val="00AE754F"/>
    <w:rsid w:val="00B21382"/>
    <w:rsid w:val="00B8191C"/>
    <w:rsid w:val="00BE1749"/>
    <w:rsid w:val="00BE59F9"/>
    <w:rsid w:val="00C0423E"/>
    <w:rsid w:val="00C36F59"/>
    <w:rsid w:val="00C41EB5"/>
    <w:rsid w:val="00C86E8D"/>
    <w:rsid w:val="00C94199"/>
    <w:rsid w:val="00C970ED"/>
    <w:rsid w:val="00D209E6"/>
    <w:rsid w:val="00D261A4"/>
    <w:rsid w:val="00D35019"/>
    <w:rsid w:val="00D407A1"/>
    <w:rsid w:val="00D52850"/>
    <w:rsid w:val="00D62266"/>
    <w:rsid w:val="00D66901"/>
    <w:rsid w:val="00DD6668"/>
    <w:rsid w:val="00E5730D"/>
    <w:rsid w:val="00EB709D"/>
    <w:rsid w:val="00F009D3"/>
    <w:rsid w:val="00F514DB"/>
    <w:rsid w:val="00F8326D"/>
    <w:rsid w:val="00F949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2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styleId="a6">
    <w:name w:val="Subtitle"/>
    <w:basedOn w:val="a"/>
    <w:next w:val="a"/>
    <w:link w:val="Char0"/>
    <w:qFormat/>
    <w:rsid w:val="00A5631C"/>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6"/>
    <w:rsid w:val="00A5631C"/>
    <w:rPr>
      <w:rFonts w:ascii="Cambria" w:hAnsi="Cambria"/>
      <w:b/>
      <w:bCs/>
      <w:kern w:val="28"/>
      <w:sz w:val="32"/>
      <w:szCs w:val="32"/>
    </w:rPr>
  </w:style>
  <w:style w:type="paragraph" w:styleId="a7">
    <w:name w:val="Balloon Text"/>
    <w:basedOn w:val="a"/>
    <w:link w:val="Char1"/>
    <w:rsid w:val="00DD6668"/>
    <w:rPr>
      <w:sz w:val="18"/>
      <w:szCs w:val="18"/>
    </w:rPr>
  </w:style>
  <w:style w:type="character" w:customStyle="1" w:styleId="Char1">
    <w:name w:val="批注框文本 Char"/>
    <w:basedOn w:val="a0"/>
    <w:link w:val="a7"/>
    <w:rsid w:val="00DD666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王劲跃</cp:lastModifiedBy>
  <cp:revision>1</cp:revision>
  <cp:lastPrinted>2014-02-26T08:47:00Z</cp:lastPrinted>
  <dcterms:created xsi:type="dcterms:W3CDTF">2018-10-09T03:33:00Z</dcterms:created>
  <dcterms:modified xsi:type="dcterms:W3CDTF">2018-10-09T03:33:00Z</dcterms:modified>
</cp:coreProperties>
</file>